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39C1" w14:textId="1573FE17" w:rsidR="000000DB" w:rsidRPr="000000DB" w:rsidRDefault="00415CCC" w:rsidP="000000DB">
      <w:pPr>
        <w:rPr>
          <w:b/>
          <w:bCs/>
          <w:sz w:val="24"/>
          <w:szCs w:val="24"/>
        </w:rPr>
      </w:pPr>
      <w:r w:rsidRPr="00881242">
        <w:rPr>
          <w:noProof/>
          <w:shd w:val="solid" w:color="FFFFFF" w:fill="auto"/>
          <w:lang w:eastAsia="en-GB"/>
        </w:rPr>
        <w:drawing>
          <wp:inline distT="0" distB="0" distL="0" distR="0" wp14:anchorId="2FF68D65" wp14:editId="1D3AAE45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 w:rsidR="000000DB" w:rsidRPr="000000DB">
        <w:rPr>
          <w:b/>
          <w:bCs/>
          <w:sz w:val="24"/>
          <w:szCs w:val="24"/>
        </w:rPr>
        <w:t>Kraljevstvo Bo</w:t>
      </w:r>
      <w:r w:rsidR="000000DB" w:rsidRPr="000000DB">
        <w:rPr>
          <w:rFonts w:cstheme="minorHAnsi"/>
          <w:b/>
          <w:bCs/>
          <w:sz w:val="24"/>
          <w:szCs w:val="24"/>
        </w:rPr>
        <w:t>žje</w:t>
      </w:r>
      <w:r w:rsidR="000000DB" w:rsidRPr="000000DB">
        <w:rPr>
          <w:b/>
          <w:bCs/>
          <w:sz w:val="24"/>
          <w:szCs w:val="24"/>
        </w:rPr>
        <w:t xml:space="preserve"> </w:t>
      </w:r>
      <w:r w:rsidR="00BC50A7">
        <w:rPr>
          <w:b/>
          <w:bCs/>
          <w:sz w:val="24"/>
          <w:szCs w:val="24"/>
        </w:rPr>
        <w:t>na Zemlji (</w:t>
      </w:r>
      <w:r w:rsidR="000000DB" w:rsidRPr="00415CCC">
        <w:rPr>
          <w:b/>
          <w:bCs/>
          <w:sz w:val="20"/>
          <w:szCs w:val="20"/>
        </w:rPr>
        <w:t>The Kingdom of God</w:t>
      </w:r>
      <w:r w:rsidR="00BC50A7">
        <w:rPr>
          <w:b/>
          <w:bCs/>
          <w:sz w:val="20"/>
          <w:szCs w:val="20"/>
        </w:rPr>
        <w:t xml:space="preserve"> on Earth</w:t>
      </w:r>
      <w:r w:rsidR="000000DB" w:rsidRPr="00415CCC">
        <w:rPr>
          <w:b/>
          <w:bCs/>
          <w:sz w:val="20"/>
          <w:szCs w:val="20"/>
        </w:rPr>
        <w:t xml:space="preserve"> (Croatian)</w:t>
      </w:r>
      <w:r w:rsidR="00BC50A7">
        <w:rPr>
          <w:b/>
          <w:bCs/>
          <w:sz w:val="20"/>
          <w:szCs w:val="20"/>
        </w:rPr>
        <w:t>)</w:t>
      </w:r>
      <w:bookmarkStart w:id="0" w:name="_GoBack"/>
      <w:bookmarkEnd w:id="0"/>
    </w:p>
    <w:p w14:paraId="297F6BAB" w14:textId="5067A9CB" w:rsidR="000000DB" w:rsidRPr="000000DB" w:rsidRDefault="000000DB" w:rsidP="00415CCC">
      <w:pPr>
        <w:ind w:left="720" w:firstLine="720"/>
        <w:rPr>
          <w:rFonts w:cstheme="minorHAnsi"/>
          <w:b/>
          <w:bCs/>
          <w:sz w:val="20"/>
          <w:szCs w:val="20"/>
        </w:rPr>
      </w:pPr>
      <w:r w:rsidRPr="00415CCC">
        <w:rPr>
          <w:rFonts w:cstheme="minorHAnsi"/>
          <w:b/>
          <w:bCs/>
          <w:sz w:val="20"/>
          <w:szCs w:val="20"/>
        </w:rPr>
        <w:t>EVANĐELJE I NJEGOVA OBEĆANJA</w:t>
      </w:r>
      <w:r w:rsidRPr="000000DB">
        <w:rPr>
          <w:rFonts w:cstheme="minorHAnsi"/>
          <w:b/>
          <w:bCs/>
          <w:sz w:val="20"/>
          <w:szCs w:val="20"/>
        </w:rPr>
        <w:t xml:space="preserve"> (The Gospel and its promises)</w:t>
      </w:r>
    </w:p>
    <w:p w14:paraId="3B06A7FB" w14:textId="52DF66F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UČENO Evanđelje od Isusa Krista zove se ‘Evanđelje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Božjeg Kraljevstva’. Čitamo da je Isus “obilazio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gradom i selom propovijedajući i navješćujući evanđelje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 kraljevstvu Božjem. Bila su s njim dvanaestorica” (Luka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8:1).</w:t>
      </w:r>
    </w:p>
    <w:p w14:paraId="139767D1" w14:textId="75DAC6F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Poslije, Isusovi su apostoli nastavili raditi na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propovijedanju Evanđelja. Mnogi ljudi su povjerovali 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njihovu poruku i bili su primljeni u njihovu zajednicu,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dolazeći da podijele svoju vjeru i nadu. Jakov jedan od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apostola, piše zabrinjavajući ove ljude:</w:t>
      </w:r>
    </w:p>
    <w:p w14:paraId="5F797389" w14:textId="7EA5B6C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“Nije li Bog one koji su u svijetu siromašni izabrao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da budu bogataši u vjeri i baštinici Kraljevstva što ga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obećao onima koji ga ljube?” (Jakovljeva 2:5)</w:t>
      </w:r>
    </w:p>
    <w:p w14:paraId="697C4058" w14:textId="2F63A76F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Nasljednik je naslovljen da primi nasljedstvo ili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imovinu na određeno vrijeme. Apostolove riječi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pokazuju da je Bog obećao svoje kraljevstvo onim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ljudima koji Mu se obrate u vjeri i pokažu svoju ljubav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za Njega, pokoravajući se Njegovoj riječi. Koja je istina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što se tiče kraljevstva koje je Isus naučavao, koje 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obećao onima koji vjeruju i pokoravaju se Božjoj riječi?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Gledali su iznad sadašnjeg života vjerujući u obećano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uskrsnuće od mrtvih ( pogledajte 1 Korinćanima 15-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25).</w:t>
      </w:r>
    </w:p>
    <w:p w14:paraId="37698DFD" w14:textId="77777777" w:rsidR="000000DB" w:rsidRPr="000000DB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0000DB">
        <w:rPr>
          <w:rFonts w:cstheme="minorHAnsi"/>
          <w:b/>
          <w:bCs/>
          <w:sz w:val="20"/>
          <w:szCs w:val="20"/>
        </w:rPr>
        <w:t>RIJEČ BOŽJA</w:t>
      </w:r>
    </w:p>
    <w:p w14:paraId="57E18CD9" w14:textId="149921BE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Gdje će kraljevstvo biti uspostavljeno? Za odgovor na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ovo pitanje trebamo pogledati na Božju namjeru koja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otkrivena u Njegovoj riječi-Bibliji. Biblija je istinito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dokazana u svojim zapisima prošlosti. U dodatku, zato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što su biblijski proroci bili pomno nadahnuti, na Biblijsko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otkrivenje budućnosti možemo se sasvim osloniti. 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stvari Biblija je jedina pouzdana poruka čovječanstvu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od našeg Stvoritelja.</w:t>
      </w:r>
    </w:p>
    <w:p w14:paraId="7C69F716" w14:textId="51DCAD68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Biblija Stvoritelja otkriva kao Vječnog Boga, od koga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pisano, “Ti si Bog, od vječnosti do vječnosti”. Objavio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se kao “svemoguć Gospod Bog.”Biblija piše, “U početku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stvori Bog nebo i zemlju”.Stvorio je zemlju sa svojom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svrhom.Ta svrha je otkrivena u Njegovom obećanju:</w:t>
      </w:r>
    </w:p>
    <w:p w14:paraId="0DCD66D0" w14:textId="74F7EA8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“Zemlja će se ispuniti znanjem slave Gospodnje.”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(Habakuk 2:14)</w:t>
      </w:r>
    </w:p>
    <w:p w14:paraId="11F906D1" w14:textId="423D758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Ove riječi govore o stanjima na zemlji, veoma različitim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od onih koje sada vidimo.</w:t>
      </w:r>
    </w:p>
    <w:p w14:paraId="734D2244" w14:textId="0BF7EED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.Petar, Apostol Isusa Krista, piše što se tiče Staro Zavjetnih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proroka:</w:t>
      </w:r>
    </w:p>
    <w:p w14:paraId="6417C9C9" w14:textId="1209078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“Tako vam je potvrđena proročka riječ, te dobro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činite što uza nju prianjate kao uza svjetiljku što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svijetli na mrklu mjestu- jer nikada proroštvo ne bi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ljudskom voljom doneseno, nego su Duhom Svetim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poneseni ljudi od Boga govorili.” (2 Petrova 1:19-21)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Proroci govore više o Božjem kraljevstvu. Oni su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 xml:space="preserve">istinski dio prave Kršćanske nade učene od Isusa </w:t>
      </w:r>
      <w:r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njegovih apostola. Uvijek su verificirali proroke i nikada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im se nisu suprotstavljali. Isus je rekao,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“Treba da se ispuni sve što je u Mojsijevu zakonu,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Prorocima i Psalmima o meni napisano.”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(Luka 24:44)</w:t>
      </w:r>
    </w:p>
    <w:p w14:paraId="7A749285" w14:textId="651FDB5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Mojsijev Zakon, Proroci i Psalmi su Stari Zavjet – Biblija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koja je postojala u Isusovo vrijeme.</w:t>
      </w:r>
    </w:p>
    <w:p w14:paraId="6525DFA4" w14:textId="77777777" w:rsidR="000000DB" w:rsidRPr="000000DB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0000DB">
        <w:rPr>
          <w:rFonts w:cstheme="minorHAnsi"/>
          <w:b/>
          <w:bCs/>
          <w:sz w:val="20"/>
          <w:szCs w:val="20"/>
        </w:rPr>
        <w:t>KRALJEVSTVO BOŽJE NA ZEMLJI</w:t>
      </w:r>
    </w:p>
    <w:p w14:paraId="312C77B8" w14:textId="1BBA5A11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Bolje možemo razumjeti kako će se Božja namjera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ostvariti kada vidimo kakvo nadolazeće kraljevstvo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korijenje ima u prošlosti. U stvari, prije skoro tri tisuće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godina postojalo je Božje kraljevstvo na zemlji:</w:t>
      </w:r>
    </w:p>
    <w:p w14:paraId="42EFFCD8" w14:textId="3110294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“Jahve Izraelov Bog... izabrao je Salomona da sjedi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 prijestolju Jahvina kraljevstva nad Izraelom.”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(1 Kraljevima 28:4-5)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Ove riječi jasno pokazuju da je prošlo kraljevstvo Izraela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bilo Božje kraljevstvo. David je bio prvi kralj sjedeći na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tronu Jeruzalema, zove se ‘Tron Davidov’ označava režim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njegovog vladanja.</w:t>
      </w:r>
    </w:p>
    <w:p w14:paraId="6093E831" w14:textId="262AABC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David je primio obećanja od Boga o ovome režimu.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Bog mu reče,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“Podići ću tvoga potomka nakon tebe i utvrdit ću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njegovo kraljevstvo. On će sagraditi dom imenu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mojem, a ja ću utvrditi njegovo prijestolje zauvijek.”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(2 Samuelu 7:12-13)</w:t>
      </w:r>
    </w:p>
    <w:p w14:paraId="31DDFD18" w14:textId="64EB68F8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lastRenderedPageBreak/>
        <w:t>Biblijski zapisi pokazuju kako prošlo kraljevstvo Izraela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nije ispunilo uvjete ovog obećanja, zato što je narod bio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nevjeran. Prvo je kraljevstvo završilo i njegovi vladari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bili su svrgnuti. Ipak, u to je vrijeme Bog potvrdio Svoja</w:t>
      </w:r>
      <w:r>
        <w:rPr>
          <w:rFonts w:cstheme="minorHAnsi"/>
          <w:sz w:val="20"/>
          <w:szCs w:val="20"/>
        </w:rPr>
        <w:t xml:space="preserve">  </w:t>
      </w:r>
      <w:r w:rsidRPr="000000DB">
        <w:rPr>
          <w:rFonts w:cstheme="minorHAnsi"/>
          <w:sz w:val="20"/>
          <w:szCs w:val="20"/>
        </w:rPr>
        <w:t>obećanja i plan za budućnost. Što se tiče trona ili režima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 Jeruzalemu, On je objavio:</w:t>
      </w:r>
    </w:p>
    <w:p w14:paraId="50C4F8B9" w14:textId="016006D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“Ruševine, ruševine, ruševine ću postaviti kakvih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nije bilo, dok ne dođe onaj koji ima suditi, jer ja ću mu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predati sud.” (Ezekiel 21:32)</w:t>
      </w:r>
    </w:p>
    <w:p w14:paraId="366A538C" w14:textId="02CD4ED2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Štoviše do sad tron Davidov ponovo više nije bio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uspostavljen, ali svemogući Bog neba obećao ga 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uspostaviti. Dati će ga onomu čije je pravo s božanskom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odlukom. Na koga se obećanje odnosi? Tko će sjediti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 tronu Davidovom? Tko će biti kralj u obećanom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Božjem kraljevstvu?</w:t>
      </w:r>
    </w:p>
    <w:p w14:paraId="2813F867" w14:textId="77777777" w:rsidR="000000DB" w:rsidRPr="000000DB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0000DB">
        <w:rPr>
          <w:rFonts w:cstheme="minorHAnsi"/>
          <w:b/>
          <w:bCs/>
          <w:sz w:val="20"/>
          <w:szCs w:val="20"/>
        </w:rPr>
        <w:t>DOLAZEĆI KRALJ</w:t>
      </w:r>
    </w:p>
    <w:p w14:paraId="5A008C8F" w14:textId="4AEE7304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Proročanstva su otkrila buduće događaje koja bi Bog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uzrokovao. Sedamsto godina prije Isusova rođenja, bilo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prorečeno kroz proroka Miheja da će iz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Betlehema“izaći.. onaj koji će vladati Izraeloml” (Mihej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5:2). U Lukinom evanđelju (3 odlomak)zabilježeno 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Isusovo porijeklo. Ovo pokazuje kako je kroz njegovu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majku Mariju on veliki nasljednik Kralja Davida. Isus 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‘nasljednik’ kome je tron obećan od Boga. Anđeo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Gabrijel govorio je Mariji prije njegova rođenja:</w:t>
      </w:r>
    </w:p>
    <w:p w14:paraId="2F122040" w14:textId="3CA034B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“Našla si milost kod Boga. Ti ćeš začeti i roditi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 xml:space="preserve">Sina komu ćeš nadjenuti ime Isus.On će biti velik </w:t>
      </w:r>
      <w:r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zvati će se Sin revišnjega. Gospodin Bog dat će mu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prijestolje Davida, oca njegova. On će vladati kućom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Jakovljevom dovijeka.I kraljevstvo njegovo neće imati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svršetka.” (Luka 1:30-33)</w:t>
      </w:r>
    </w:p>
    <w:p w14:paraId="5BF34EA9" w14:textId="23710999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Bog je obećao šest stotina godina prije, da će tron biti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svrgnut, ruševina, ‘dok ne dođe onaj čije je pravo’.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Anđelove riječi Mariji bez sumnje su pokazale kome je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obećan tron Izraela-tron Božjeg Kraljevstva.</w:t>
      </w:r>
    </w:p>
    <w:p w14:paraId="3BB98755" w14:textId="7D1362F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Tron nije uspostavljen prvi put Isusovim dolaskom.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Izrael onda je bio pod Rimskom vlašću. Obećanje gleda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 drugi Kristov dolazak. Anđeo je govorio učenicima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 tome kada se Isus uzdigao na nebesa:</w:t>
      </w:r>
    </w:p>
    <w:p w14:paraId="1D66CBCD" w14:textId="0F30A49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“Ovaj isti Isus koji je uznesen na nebo između vas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opet će se vratiti isto onako kako ste gavidjeli 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odlazi na nebo.” (Djela 1:11)</w:t>
      </w:r>
    </w:p>
    <w:p w14:paraId="1C658708" w14:textId="25BFE9D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Ime ‘Krist’ ili ‘Mesija’ znači ‘Izabranik’. Kraljevi i svećenici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su izabrani kao znak Božje milosti. Isus je imenovan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Kraljem od Boga. Isusovo uskrsnuće od mrtvih Božjom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moći veliko je uvjerenje da će se sva proročka obećanja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ispuniti.</w:t>
      </w:r>
    </w:p>
    <w:p w14:paraId="7DFA0B01" w14:textId="77777777" w:rsidR="000000DB" w:rsidRPr="000000DB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0000DB">
        <w:rPr>
          <w:rFonts w:cstheme="minorHAnsi"/>
          <w:b/>
          <w:bCs/>
          <w:sz w:val="20"/>
          <w:szCs w:val="20"/>
        </w:rPr>
        <w:t>JERUZALEM</w:t>
      </w:r>
    </w:p>
    <w:p w14:paraId="045CA7F0" w14:textId="1842692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Isus je rekao da je Jeruzalem “grad velikog kralja.”Znao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obećanja Božja otkrivajući budućnost. Prorekao je 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će ponovo doći u svoj grad:</w:t>
      </w:r>
    </w:p>
    <w:p w14:paraId="0182F364" w14:textId="517147DB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“Jeruzaleme, Jeruzaleme..vaša kuća će biti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prepuštena vama ... Sigurno me od sada više nećete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vidjeti dok ne reknete, ‘Blagoslovljen onaj koji dolazi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 ime ospodnje.” (Matej 23:37-39)</w:t>
      </w:r>
    </w:p>
    <w:p w14:paraId="39359C7A" w14:textId="4D9C424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govorio je o drugom slučaju opustošenja koje će doći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nad Jeruzalem i zemlju Izrael:</w:t>
      </w:r>
    </w:p>
    <w:p w14:paraId="1F23FE53" w14:textId="20B7F12F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“A kad vidite Jeruzalem opkoljen vojskom, onda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znajte da je blizu njegovo opustošenje..a Jeruzalem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će gaziti pogani dok se ne ispune vremena pogana.”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(Luka 21:20-24)</w:t>
      </w:r>
    </w:p>
    <w:p w14:paraId="5EA1CECA" w14:textId="3EA43E99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Vladavina i vlast čovjeka na zemlji pripada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“vremenima pogana”. Njihovo izvršenje ili kraj mora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napraviti put za Božje Kraljevstvo. Danas, poslije skoro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2000 godina, prorokovana obnova Izraela i glavnog grada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Jeruzalema navodi jedan od znakova prorečenim od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Isusa. Pokazuje da je drugi njegov dolazak blizu. Rekao</w:t>
      </w:r>
      <w:r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 xml:space="preserve"> Istom prigodom rekao 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da će doći “s moći i slavom velikom” (Matej 24:30, Luka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21:27). Mi vjerujemo da Isus Krist uskoro ponovo dolazi,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da uspostavi svoj tron u Jeruzalemu i izgradi Božje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Kraljevstvo na zemlji.</w:t>
      </w:r>
    </w:p>
    <w:p w14:paraId="0086FF57" w14:textId="777777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Božje namjere su prikazane u proroštvu Jeremije:</w:t>
      </w:r>
    </w:p>
    <w:p w14:paraId="7755D042" w14:textId="7D3F095F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“I sam ću skupiti ostatak svojih ovaca iz svih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zemalja kamo sam ih raspršio i vratiti ih na ispaše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njihove, bit će plodne i množiti se.” (Jeremija 23:3)</w:t>
      </w:r>
    </w:p>
    <w:p w14:paraId="1D460895" w14:textId="6337918E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Početak Božjeg rada već je viđen na Bliskom Istoku.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Izrael je ponovno nezavisna država. To je siguran znak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događanja koje će se u budućnosti dogoditi:</w:t>
      </w:r>
    </w:p>
    <w:p w14:paraId="134391CB" w14:textId="7CB61AC5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lastRenderedPageBreak/>
        <w:t>“Evo dolaze dani, riječ je Jahvina, podići ću izdanak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pravedni, on će vladati kao kralj i biti mudar, činiti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će pravo i pravicu na zemlji. U njegove će dane Judeja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biti spašena i Izrael će živjeti spokojno.”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(Jeremija 23:5-7)</w:t>
      </w:r>
    </w:p>
    <w:p w14:paraId="223CD7B0" w14:textId="777777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poslije, Bog je objavio svoj cilj za budućnost:</w:t>
      </w:r>
    </w:p>
    <w:p w14:paraId="7880AFBC" w14:textId="4509B08B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“Ta ja kralja svog postavih nad Sionom, svojom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svetom gorom (Jeruzalem) ... i dati ću ti puke 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baštinu i u posjed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krajeve zemaljske.” (Psalmi 2:6-8)</w:t>
      </w:r>
    </w:p>
    <w:p w14:paraId="6CFE6B47" w14:textId="3213B6A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Ove riječi tiču se Isusa Krista. Biblija nam govori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pjesničkim jezikom da će svi koji se odupiru njegovoj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nadolazećoj vladavini biti uklonjeni:</w:t>
      </w:r>
    </w:p>
    <w:p w14:paraId="312134CE" w14:textId="5B82D5C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“Vadat ćeš njima palicom gvozdenom i razbiti ih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kao sud lončarski.” (Psalmi 2:9)</w:t>
      </w:r>
    </w:p>
    <w:p w14:paraId="5B87F601" w14:textId="53EDE1F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Proroci pokazuju kako će Isus vladati ne samo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Izraelom već cijelom zemljom. Budući položaj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Jeruzalema je prikazan:</w:t>
      </w:r>
    </w:p>
    <w:p w14:paraId="5680C934" w14:textId="1F7511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“Gora doma Jahvina biti će postavljena vrh svih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gora, uzvišena iznad svih bregova. K njoj će se stjecati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svi narodi, nagrnut će mnoga plemena i reći: ‘Hajde,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uziđimo na Goru Jahvinu, u dom boga Jakovljeva.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On će nas naučiti svojim putevima; hodit ćemo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stazama njegovim.’ Jer će sa Siona Zakon izaći, riječ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Jahvina iz Jeruzalema.” (Mihej 4:1-2)</w:t>
      </w:r>
    </w:p>
    <w:p w14:paraId="58ECFCC9" w14:textId="327FCE44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“On će upravljati mnogim pučanstvima..narod na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narod mača neće dizati niti će se više za rat vježbati.”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(Mihej 4:3)</w:t>
      </w:r>
    </w:p>
    <w:p w14:paraId="6374EBE1" w14:textId="0B7988EF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 xml:space="preserve">Božanski zakon pravde i istine osigurat će pravednost </w:t>
      </w:r>
      <w:r w:rsidR="00741F30"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mir Kraljevstva Božjeg. Jeruzalem, kao centar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administracije širom svijeta, biti će glavni grad svega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svijeta, “grad velikog Kralja” (Matej 5:35).</w:t>
      </w:r>
    </w:p>
    <w:p w14:paraId="1789F24E" w14:textId="77777777" w:rsidR="000000DB" w:rsidRPr="00741F30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741F30">
        <w:rPr>
          <w:rFonts w:cstheme="minorHAnsi"/>
          <w:b/>
          <w:bCs/>
          <w:sz w:val="20"/>
          <w:szCs w:val="20"/>
        </w:rPr>
        <w:t>UNIVERZALNO KRALJEVSTVO</w:t>
      </w:r>
    </w:p>
    <w:p w14:paraId="2CB09D17" w14:textId="426C3BFB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Kada je Bog dao sve narode svijeta Isusu kao svoje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naslijeđe, postojati će univerzalno Kraljevstvo. Svi ljudi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će potvrditi Isusa Krista kao imenovanog Kralja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(Filipljanima 2:9-11).</w:t>
      </w:r>
    </w:p>
    <w:p w14:paraId="725A7A0F" w14:textId="1BDA76C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Prorok Danijel je primio otkrivenja od Boga koja su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gledala daleko u budućnost. Prorekao je kontinuirani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pad svih ljudskih kraljevstava do ‘kraja vremena’.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“U vrijeme ovih kraljeva Bog Nebeski podići će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kraljevstvo koje neće nikada propasti i neće prijeći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 neki drugi narod. Ono će razbiti i uništiti sva ona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kraljevstva, a samo će stajati dovijeka.”</w:t>
      </w:r>
      <w:r w:rsidR="00741F30">
        <w:rPr>
          <w:rFonts w:cstheme="minorHAnsi"/>
          <w:sz w:val="20"/>
          <w:szCs w:val="20"/>
        </w:rPr>
        <w:t xml:space="preserve">  </w:t>
      </w:r>
      <w:r w:rsidRPr="000000DB">
        <w:rPr>
          <w:rFonts w:cstheme="minorHAnsi"/>
          <w:sz w:val="20"/>
          <w:szCs w:val="20"/>
        </w:rPr>
        <w:t>(Danijel 2:44)</w:t>
      </w:r>
    </w:p>
    <w:p w14:paraId="121B949A" w14:textId="7ECE418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Danijel poslije govori o daljnjim otkrivenjima u kojima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vidio “Sina čovječjeg” (Danijel 7:13). Naziv ‘Sin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čovječji”poslije se pripisuje Isusu Kristu. Često ga 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koristio kada se odnosilo na njega (na primjer, Luka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21:27).</w:t>
      </w:r>
    </w:p>
    <w:p w14:paraId="714EF6C8" w14:textId="7E0F5E6B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Proroštvo u Danijelu 7 kaže: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“Njemu bi predana vlast, čast i kraljevstvo, da mu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služe svi narodi, plemena i jezici. Vlast njegova vlast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je vječna i nikada neće proći, kraljevstvo njegovo neće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propasti.” (Danijel 7:14)</w:t>
      </w:r>
    </w:p>
    <w:p w14:paraId="239C5142" w14:textId="35C81BE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Ovdje nam je pokazano kako Isus neće biti sam 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vladavini. Imati će puno pomagača:</w:t>
      </w:r>
    </w:p>
    <w:p w14:paraId="635808A6" w14:textId="6959971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“Kraljevstvo, vlast i veličanstvo pod svim nebesima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dat će se puku Svetaca Svevišnjega. Kraljevstvo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njegovo je vječno i sve vlti služit će mu i pokoravati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se njemu.” (Danijel 7:27)</w:t>
      </w:r>
    </w:p>
    <w:p w14:paraId="4350AF55" w14:textId="77777777" w:rsidR="000000DB" w:rsidRPr="00741F30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741F30">
        <w:rPr>
          <w:rFonts w:cstheme="minorHAnsi"/>
          <w:b/>
          <w:bCs/>
          <w:sz w:val="20"/>
          <w:szCs w:val="20"/>
        </w:rPr>
        <w:t>VLADATELJI S KRISTOM</w:t>
      </w:r>
    </w:p>
    <w:p w14:paraId="2EE41C18" w14:textId="57FEB20F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Tko su “sveci Svevišnjega”? Pitanje vodi do daljnjeg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razmatranja riječi apostola Jakova, odnoseći se na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početak ove brošure. Sveci su “baštinici kraljevstva koje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im je Bog obećao voleći Ga.” Apostol Pavao govori 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vjernim vjernicima Evanđelja kao “pridruženim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baštinicima s Kristom”. Govori im “Bog vas je pozvao 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Svoje Kraljevstvo”. U pisanjima apostolskim, oni vjernici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koji su odgovorili pozivu Evanđelja Božjeg Kraljevstva,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odnosi se kao na “svece”. Znači ‘odvojeni’ (pogledajte 2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Korinćanima 6:14-18 and 1 Ivanu 2:15-17).</w:t>
      </w:r>
    </w:p>
    <w:p w14:paraId="692E9B18" w14:textId="48337B8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Abraham je bio pozvan od Boga i dano mu 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božansko obećanje da će primiti vječni posjed na zemlji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(Postanak 17:8). U svezi s tim, Isus Krist je rekao da će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Abraham biti u Božjem Kraljevstvu (Luka 13:28). Apostol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Pavao pokazuje kako oni pravi vjernici koji su “kršteni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 Kristu” su brojivi baštinici Božjeg obećanja Abrahamu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(Galaćanima 3:27-29). Tako je njihova nada sigurna 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ispunjenju tog obećanja, dajući im mjesto u Božjem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Kraljevstvu i vječni posjed na zemlji. Za tu nakanu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postati će .“djelitelji Božanske Prirode” (2 Petrova 1:4).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Dalje o tome se govori u Rimljanima 6:23 and 1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Korinćanima 15:50 -57.</w:t>
      </w:r>
    </w:p>
    <w:p w14:paraId="0948A4D6" w14:textId="0FADEBD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lastRenderedPageBreak/>
        <w:t xml:space="preserve">Ovo su baštinici Kraljevstva da budu odgojeni </w:t>
      </w:r>
      <w:r w:rsidR="00741F30"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darovani obećanim darom Vječnog Života Isusovim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povratkom, da budu s njim u budućem radu. Posebno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obećanje dano je od Isusa apostolima,</w:t>
      </w:r>
    </w:p>
    <w:p w14:paraId="174616B7" w14:textId="0611DC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“Zaista, kažem vam, vi ćete koji ste pošli za mnom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u obnovi svijeta, kad Sin Čovječji sjedne na svoje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slavno prijestolje, sjesti na dvanaest prijestolja i suditi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dvanaest Izraelovih plemena.”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(Matej 19:28; Luka 22:29-30)</w:t>
      </w:r>
    </w:p>
    <w:p w14:paraId="6009DBF2" w14:textId="7DBC91F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 xml:space="preserve">bog planira buduću vladavinu Isusa Krista Kralja </w:t>
      </w:r>
      <w:r w:rsidR="00741F30"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njegovih sljedbenika. “S njime će kraljevati tisuću godina”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(Otkrivenje 20:6).Tijekom ovih tisuću godina (zvanim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Milenijum) sveci- besmrtni vladari danima božanska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moć, vladati će s pravdom i pravednošću nad smrtnim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naseljenicima zemlje.</w:t>
      </w:r>
    </w:p>
    <w:p w14:paraId="7547B824" w14:textId="77777777" w:rsidR="000000DB" w:rsidRPr="00741F30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741F30">
        <w:rPr>
          <w:rFonts w:cstheme="minorHAnsi"/>
          <w:b/>
          <w:bCs/>
          <w:sz w:val="20"/>
          <w:szCs w:val="20"/>
        </w:rPr>
        <w:t>STANJA U KRALJEVSTVU</w:t>
      </w:r>
    </w:p>
    <w:p w14:paraId="78738CF0" w14:textId="05F46914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Mir i spokoj Kraljevstva prorečeno je od mnogih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proroka:</w:t>
      </w:r>
    </w:p>
    <w:p w14:paraId="0318B99C" w14:textId="4458A3E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“Bilo ime njegovo (Kristovo) blagoslovljeno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dovijeka i svi narodi nazivali ga blaženim.”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(Psalmi 72:17)</w:t>
      </w:r>
    </w:p>
    <w:p w14:paraId="0954BAC6" w14:textId="501DA98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Čudesno izlječenje koje je Isus učinio kada je podučavao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Evanđelje Kraljevstva biti će višeno ponovno:</w:t>
      </w:r>
    </w:p>
    <w:p w14:paraId="2E0DE39D" w14:textId="0FD4EE4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“sljepačke oči će progledati, uši gluhih će se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otvoriti, tad će hromi skakati ko jelen, njemakov jezik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će klicati.” (Izaija 35:5-6)</w:t>
      </w:r>
    </w:p>
    <w:p w14:paraId="65E1BDA6" w14:textId="777777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Čovječji život biti će umnožen:</w:t>
      </w:r>
    </w:p>
    <w:p w14:paraId="07AA396E" w14:textId="0326DE42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“Gradit će kuće i stanovat u njima, izabranici moji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dugo će uživati plodove ruku svojih.”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(Izaija 65:20-25)</w:t>
      </w:r>
    </w:p>
    <w:p w14:paraId="2869D621" w14:textId="777777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Prokletstvo nad zemljom radi grijeha (Postanak 3 :17-18)</w:t>
      </w:r>
    </w:p>
    <w:p w14:paraId="17A697B3" w14:textId="1B32B0CA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biti će uništen, zemlja blagoslovljena će biti da urodi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plod:</w:t>
      </w:r>
    </w:p>
    <w:p w14:paraId="1787997F" w14:textId="258CE04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“Svaki će mirno živjeti pod lozom vinovom i pod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smokvom svojom i nitko ga neće plašiti.”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(Mihej 4:4)</w:t>
      </w:r>
    </w:p>
    <w:p w14:paraId="48D752D4" w14:textId="3080FCC9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“Ti pohodi zemlju i ti je natopi, obogati nju veoma;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Božja se rijeka vodom napuni, ti pripravi ljudima žito.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Ovako pripremi zemlju: brazde joj natopi, grude joj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poravna, kišom je omekša, usjeve joj blagoslovi.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Okruni godinu dobrotom svojom. Pustinjski pašnjaci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kaplju od obilja, brežuljcise pašu radošću. Njive se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kite stadima, doline se pokrivaju žitom, svagdje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klicanje, pjesma.” (Psalmi 65:9-13)</w:t>
      </w:r>
    </w:p>
    <w:p w14:paraId="0791584D" w14:textId="777777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Štoviše neplodna mjesta biti će plodna i produktivna:</w:t>
      </w:r>
    </w:p>
    <w:p w14:paraId="710525FC" w14:textId="297690F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“Neka se uzraduje pustinja i nek kao ljiljan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procvjeta.” (Izaija 35:1,2)</w:t>
      </w:r>
    </w:p>
    <w:p w14:paraId="795124D1" w14:textId="285F041F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“Pustinju ću pretvorit u močvaru, au u vrela sušnu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 xml:space="preserve">zemlju. Posadit ću u pustinji cedar, bagrem, mirtu </w:t>
      </w:r>
      <w:r w:rsidR="00741F30"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 xml:space="preserve">maslinu. Stepu ću pošumiti čempresom, brijestom </w:t>
      </w:r>
      <w:r w:rsidR="00741F30"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šimširom zajedno.Nek svi vide i znaju..ruka Jahvina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to učini, Svetac Izraelov stvori sve.” (Izaija 41:18-20)</w:t>
      </w:r>
    </w:p>
    <w:p w14:paraId="1D6EE8B2" w14:textId="7BB268F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“Umjesto trnja rasti ćečempresi; umjesto koprive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mirta će nicati i bit će to Jahvi na slavu, kao znak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vječni, neprolazan.” (Izaija 55:13)</w:t>
      </w:r>
    </w:p>
    <w:p w14:paraId="65B1821C" w14:textId="7251431D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Kraljevstvo Božje biti će vrijeme potpunog mira i sklada,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za čovjeka i svijet:</w:t>
      </w:r>
    </w:p>
    <w:p w14:paraId="3AE88C52" w14:textId="2FEE98E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“Vuk će prebivati s janjetom, ris ležati s kozlićem,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tele i lavić zajedno će pasti; a djetešce njih će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voditi..Zlo se više neće činiti, neće se pustošiti na svoj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svetoj gori mojoj; zemlja će se ispuniti spoznajom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Jahvinom kao što se vodom pune mora.”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(Izaija11:6-9)</w:t>
      </w:r>
    </w:p>
    <w:p w14:paraId="065C09E6" w14:textId="7777777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Na kraju Milenija, sama smrt konačno će biti uništena:</w:t>
      </w:r>
    </w:p>
    <w:p w14:paraId="08425F15" w14:textId="320CAC3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“Zatim će doći svršetak, kada preda- pošto poništi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svako poglavarstvo, svaku vlast i silu.Kraljevstvu Bogu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 Ocu. Da, on mora kraljevati, dok ne položi svoje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neprijatelje pod svoje noge. Neprijatelj koji će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posljednji biti uništen je smrt.”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(1 Korinćanima 15:24-26)</w:t>
      </w:r>
    </w:p>
    <w:p w14:paraId="271D426A" w14:textId="77777777" w:rsidR="000000DB" w:rsidRPr="00741F30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741F30">
        <w:rPr>
          <w:rFonts w:cstheme="minorHAnsi"/>
          <w:b/>
          <w:bCs/>
          <w:sz w:val="20"/>
          <w:szCs w:val="20"/>
        </w:rPr>
        <w:t>“KRALJEVSTVO NEBESKO”</w:t>
      </w:r>
    </w:p>
    <w:p w14:paraId="79E95017" w14:textId="7B428866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lastRenderedPageBreak/>
        <w:t>Božje Kraljevstvo često se odnosi u Bibliji kao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“Kraljevstvo Nebesko”. Mnogo ljudi pogrešno razumije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kao kraljevstvo na nebu, ali Biblija to ne govori. Kada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Bog neba uspostavi kraljevstvo na zemlji (Danijel 2:44)</w:t>
      </w:r>
    </w:p>
    <w:p w14:paraId="09DCF2FA" w14:textId="04A7250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biti će “nebesko kraljevstvo”. Drugim riječima, vladati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će nebeski vladari.</w:t>
      </w:r>
    </w:p>
    <w:p w14:paraId="68EF3491" w14:textId="44492949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Božje Kraljevstvo imati će božanske imenovane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vladare i zakon zasnovan na Božjoj riječi. To će zamijeniti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sve postojeće ljudske vlade, ispunjavajući Božju namjeru.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Stoga se može opisati kao Kraljevstvo Nebesko.</w:t>
      </w:r>
    </w:p>
    <w:p w14:paraId="1E4BDC68" w14:textId="00B5413D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Pravednost, mir i sreća zamijeniti će sva zla 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sadašnjem ljudsko životu. Onda će se ispuniti riječi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anđela proročkom pjesmom Isusovog rođenja: “Slava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Bogu na visini i na zemlji mir ljudima dobre volje” (Luka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2:14).</w:t>
      </w:r>
    </w:p>
    <w:p w14:paraId="1959922E" w14:textId="0E42C347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Riječi Božje molitve biti će ispunjene: “Budi volja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tvoja kako na nebu tako i na zemlji” (Matej 6:10).</w:t>
      </w:r>
    </w:p>
    <w:p w14:paraId="3B776636" w14:textId="02BD392E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Kada je apostol Petar pisao o rezerviranom nasljeđu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 nebu (1 Petrova 1:4), pokazivao je Božju namjeru,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čekajući dan kada će se ispuniti na zemlji. Petar nastavlja: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 xml:space="preserve">“Da se vrijednost vaše vhjere pokaže na hvalu, slavu </w:t>
      </w:r>
      <w:r w:rsidR="00741F30">
        <w:rPr>
          <w:rFonts w:cstheme="minorHAnsi"/>
          <w:sz w:val="20"/>
          <w:szCs w:val="20"/>
        </w:rPr>
        <w:t xml:space="preserve">i </w:t>
      </w:r>
      <w:r w:rsidRPr="000000DB">
        <w:rPr>
          <w:rFonts w:cstheme="minorHAnsi"/>
          <w:sz w:val="20"/>
          <w:szCs w:val="20"/>
        </w:rPr>
        <w:t>čast u času Isusa</w:t>
      </w:r>
      <w:r w:rsidR="00741F30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Krista” (svojim povratkom na zemlju)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(1 Petrova 1:7). To je kada će im se dati nasljedstvo.</w:t>
      </w:r>
    </w:p>
    <w:p w14:paraId="7D1D0DBA" w14:textId="38B40FC5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Istu nagradu nasljedstva spomenuto je Isusovim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riječima:</w:t>
      </w:r>
    </w:p>
    <w:p w14:paraId="2748F4A4" w14:textId="0A7CFEC9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“Blago siromasima u duhu, jer je njihovo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kraljevstvo nebesko..blago krotkima jer će baštiniti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zemlju.” (Matej 5:3-5)</w:t>
      </w:r>
    </w:p>
    <w:p w14:paraId="1E98021A" w14:textId="4328260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Ovo je prava Biblijska nada, nada proroka, nada apostola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i nada svakog istinskog vjernika u Evanđelje Kraljevstva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Božjeg. Prekrasna je nada što može promijeniti naše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živote sada i vječno!</w:t>
      </w:r>
    </w:p>
    <w:p w14:paraId="2675188F" w14:textId="21EC421C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Nađite više o tome u Bibliji. Željeli bismo vam pomoći u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ovome zadatku.</w:t>
      </w:r>
    </w:p>
    <w:p w14:paraId="56632B77" w14:textId="77777777" w:rsidR="000000DB" w:rsidRPr="00415CCC" w:rsidRDefault="000000DB" w:rsidP="00415CCC">
      <w:pPr>
        <w:jc w:val="both"/>
        <w:rPr>
          <w:rFonts w:cstheme="minorHAnsi"/>
          <w:b/>
          <w:bCs/>
          <w:sz w:val="20"/>
          <w:szCs w:val="20"/>
        </w:rPr>
      </w:pPr>
      <w:r w:rsidRPr="00415CCC">
        <w:rPr>
          <w:rFonts w:cstheme="minorHAnsi"/>
          <w:b/>
          <w:bCs/>
          <w:sz w:val="20"/>
          <w:szCs w:val="20"/>
        </w:rPr>
        <w:t>Što dalje?</w:t>
      </w:r>
    </w:p>
    <w:p w14:paraId="3815D03E" w14:textId="71077293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Potvrđujemo da mnoge stvari koje ste pročitali u ovoj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brošuri su veoma različite od onoga što ste čitali ili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pročitali drugdje. Pozivamo vas da pročitate Bibliju za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sebe da vidite Istine koje sadrži. Možemo vam pomoći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omogućivanjem besplatne literature koja će vas uputiti.</w:t>
      </w:r>
    </w:p>
    <w:p w14:paraId="59F066ED" w14:textId="65AD51D0" w:rsidR="000000DB" w:rsidRPr="000000DB" w:rsidRDefault="000000DB" w:rsidP="00415CCC">
      <w:pPr>
        <w:jc w:val="both"/>
        <w:rPr>
          <w:rFonts w:cstheme="minorHAnsi"/>
          <w:sz w:val="20"/>
          <w:szCs w:val="20"/>
        </w:rPr>
      </w:pPr>
      <w:r w:rsidRPr="000000DB">
        <w:rPr>
          <w:rFonts w:cstheme="minorHAnsi"/>
          <w:sz w:val="20"/>
          <w:szCs w:val="20"/>
        </w:rPr>
        <w:t>Otkrivanjem više o Kristadelfijancima i čitanjem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Biblije za sebe, posjetite našu internetsku stranicu ili</w:t>
      </w:r>
      <w:r w:rsidR="00415CCC">
        <w:rPr>
          <w:rFonts w:cstheme="minorHAnsi"/>
          <w:sz w:val="20"/>
          <w:szCs w:val="20"/>
        </w:rPr>
        <w:t xml:space="preserve"> </w:t>
      </w:r>
      <w:r w:rsidRPr="000000DB">
        <w:rPr>
          <w:rFonts w:cstheme="minorHAnsi"/>
          <w:sz w:val="20"/>
          <w:szCs w:val="20"/>
        </w:rPr>
        <w:t>nas kontaktirajte pismom ili elektroničkom poštom.</w:t>
      </w:r>
    </w:p>
    <w:p w14:paraId="76A97EBE" w14:textId="2498FA58" w:rsidR="000000DB" w:rsidRPr="000000DB" w:rsidRDefault="00BC50A7" w:rsidP="000000DB">
      <w:pPr>
        <w:rPr>
          <w:rFonts w:cstheme="minorHAnsi"/>
          <w:sz w:val="20"/>
          <w:szCs w:val="20"/>
        </w:rPr>
      </w:pPr>
      <w:hyperlink r:id="rId5" w:history="1">
        <w:r w:rsidR="000000DB" w:rsidRPr="00101A5E">
          <w:rPr>
            <w:rStyle w:val="Hyperlink"/>
            <w:rFonts w:cstheme="minorHAnsi"/>
            <w:sz w:val="20"/>
            <w:szCs w:val="20"/>
          </w:rPr>
          <w:t>www.cbm4yu.com</w:t>
        </w:r>
      </w:hyperlink>
      <w:r w:rsidR="000000DB">
        <w:rPr>
          <w:rFonts w:cstheme="minorHAnsi"/>
          <w:sz w:val="20"/>
          <w:szCs w:val="20"/>
        </w:rPr>
        <w:t xml:space="preserve"> </w:t>
      </w:r>
    </w:p>
    <w:sectPr w:rsidR="000000DB" w:rsidRPr="000000DB" w:rsidSect="000000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06"/>
    <w:rsid w:val="000000DB"/>
    <w:rsid w:val="002F2C06"/>
    <w:rsid w:val="00415CCC"/>
    <w:rsid w:val="00741F30"/>
    <w:rsid w:val="00B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58BC"/>
  <w15:chartTrackingRefBased/>
  <w15:docId w15:val="{13AFE58A-ADC7-44ED-ACDE-DC9DF41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3</cp:revision>
  <dcterms:created xsi:type="dcterms:W3CDTF">2020-03-31T16:32:00Z</dcterms:created>
  <dcterms:modified xsi:type="dcterms:W3CDTF">2020-04-01T12:01:00Z</dcterms:modified>
</cp:coreProperties>
</file>